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521D5" w14:textId="1E786D47" w:rsidR="00C11250" w:rsidRPr="005B4F1E" w:rsidRDefault="00C11250" w:rsidP="005B4F1E">
      <w:pPr>
        <w:pStyle w:val="Heading1"/>
        <w:rPr>
          <w:sz w:val="28"/>
          <w:szCs w:val="28"/>
        </w:rPr>
      </w:pPr>
      <w:r w:rsidRPr="005B4F1E">
        <w:rPr>
          <w:sz w:val="28"/>
          <w:szCs w:val="28"/>
        </w:rPr>
        <w:t xml:space="preserve">Transgender </w:t>
      </w:r>
      <w:r w:rsidR="00CD4CCA" w:rsidRPr="005B4F1E">
        <w:rPr>
          <w:sz w:val="28"/>
          <w:szCs w:val="28"/>
        </w:rPr>
        <w:t xml:space="preserve">Female to Male Testosterone </w:t>
      </w:r>
      <w:r w:rsidRPr="005B4F1E">
        <w:rPr>
          <w:sz w:val="28"/>
          <w:szCs w:val="28"/>
        </w:rPr>
        <w:t>Hormone Therapy</w:t>
      </w:r>
      <w:r w:rsidR="00CD4CCA" w:rsidRPr="005B4F1E">
        <w:rPr>
          <w:sz w:val="28"/>
          <w:szCs w:val="28"/>
        </w:rPr>
        <w:t xml:space="preserve"> Information</w:t>
      </w:r>
    </w:p>
    <w:p w14:paraId="239FCAD6" w14:textId="7521FDE3" w:rsidR="00C11250" w:rsidRDefault="00C11250" w:rsidP="00C11250">
      <w:pPr>
        <w:pStyle w:val="NoSpacing"/>
        <w:rPr>
          <w:rFonts w:cstheme="minorHAnsi"/>
          <w:sz w:val="24"/>
          <w:szCs w:val="24"/>
        </w:rPr>
      </w:pPr>
    </w:p>
    <w:p w14:paraId="3415D88A" w14:textId="7A8B0EE6" w:rsidR="00810B6D" w:rsidRDefault="00000000" w:rsidP="00C11250">
      <w:pPr>
        <w:pStyle w:val="NoSpacing"/>
      </w:pPr>
      <w:hyperlink r:id="rId5" w:history="1">
        <w:r w:rsidR="00810B6D">
          <w:rPr>
            <w:rStyle w:val="Hyperlink"/>
          </w:rPr>
          <w:t>http://www.phsa.ca/transcarebc/</w:t>
        </w:r>
      </w:hyperlink>
    </w:p>
    <w:p w14:paraId="1F6D4949" w14:textId="58D0E19A" w:rsidR="00810B6D" w:rsidRDefault="00810B6D" w:rsidP="00810B6D">
      <w:pPr>
        <w:pStyle w:val="NoSpacing"/>
        <w:numPr>
          <w:ilvl w:val="0"/>
          <w:numId w:val="6"/>
        </w:numPr>
      </w:pPr>
      <w:r>
        <w:t>Care &amp; Support</w:t>
      </w:r>
      <w:r w:rsidR="0035155C">
        <w:t xml:space="preserve"> </w:t>
      </w:r>
      <w:r w:rsidR="0035155C">
        <w:sym w:font="Wingdings" w:char="F0E0"/>
      </w:r>
      <w:r w:rsidR="0035155C">
        <w:t xml:space="preserve"> Peer Support Directory</w:t>
      </w:r>
    </w:p>
    <w:p w14:paraId="3EA13E20" w14:textId="77777777" w:rsidR="00810B6D" w:rsidRDefault="00810B6D" w:rsidP="00810B6D">
      <w:pPr>
        <w:pStyle w:val="NoSpacing"/>
        <w:numPr>
          <w:ilvl w:val="0"/>
          <w:numId w:val="6"/>
        </w:numPr>
      </w:pPr>
      <w:r>
        <w:t>Hormones</w:t>
      </w:r>
    </w:p>
    <w:p w14:paraId="43C790E7" w14:textId="77777777" w:rsidR="00810B6D" w:rsidRPr="00E71486" w:rsidRDefault="00810B6D" w:rsidP="00C11250">
      <w:pPr>
        <w:pStyle w:val="NoSpacing"/>
        <w:rPr>
          <w:rFonts w:cstheme="minorHAnsi"/>
          <w:sz w:val="24"/>
          <w:szCs w:val="24"/>
        </w:rPr>
      </w:pPr>
    </w:p>
    <w:p w14:paraId="0B14C449" w14:textId="02C3D969" w:rsidR="006065AE" w:rsidRPr="00E71486" w:rsidRDefault="006065AE" w:rsidP="006065AE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 w:rsidRPr="00E71486">
        <w:rPr>
          <w:rFonts w:eastAsia="Times New Roman" w:cstheme="minorHAnsi"/>
          <w:color w:val="000000"/>
          <w:sz w:val="24"/>
          <w:szCs w:val="24"/>
        </w:rPr>
        <w:t xml:space="preserve">Testosterone is commonly prescribed for the female-to-male spectrum who wish to become more masculine to reduce gender dysphoria and facilitate a more masculine gender presentation. While there are risks associated with taking testosterone, when appropriately prescribed it can greatly improve mental health and quality of life. </w:t>
      </w:r>
    </w:p>
    <w:p w14:paraId="32A52FBF" w14:textId="77777777" w:rsidR="00923EBC" w:rsidRPr="00E71486" w:rsidRDefault="00923EBC" w:rsidP="00C11250">
      <w:pPr>
        <w:pStyle w:val="NoSpacing"/>
        <w:rPr>
          <w:rFonts w:cstheme="minorHAnsi"/>
          <w:sz w:val="24"/>
          <w:szCs w:val="24"/>
        </w:rPr>
      </w:pPr>
    </w:p>
    <w:p w14:paraId="44354125" w14:textId="77777777" w:rsidR="00C11250" w:rsidRPr="00E71486" w:rsidRDefault="00C11250" w:rsidP="00C11250">
      <w:pPr>
        <w:pStyle w:val="NoSpacing"/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>Masculinizing effects of hormone therapy: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811"/>
        <w:gridCol w:w="1948"/>
        <w:gridCol w:w="2871"/>
      </w:tblGrid>
      <w:tr w:rsidR="00C11250" w:rsidRPr="00E71486" w14:paraId="6AE3F116" w14:textId="77777777" w:rsidTr="00EC657C">
        <w:tc>
          <w:tcPr>
            <w:tcW w:w="3811" w:type="dxa"/>
          </w:tcPr>
          <w:p w14:paraId="4A10F445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Effect</w:t>
            </w:r>
          </w:p>
        </w:tc>
        <w:tc>
          <w:tcPr>
            <w:tcW w:w="1948" w:type="dxa"/>
          </w:tcPr>
          <w:p w14:paraId="0777CE04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Onset</w:t>
            </w:r>
          </w:p>
        </w:tc>
        <w:tc>
          <w:tcPr>
            <w:tcW w:w="2871" w:type="dxa"/>
          </w:tcPr>
          <w:p w14:paraId="1A2725DB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Maximum</w:t>
            </w:r>
          </w:p>
        </w:tc>
      </w:tr>
      <w:tr w:rsidR="00C11250" w:rsidRPr="00E71486" w14:paraId="049644B2" w14:textId="77777777" w:rsidTr="00EC657C">
        <w:tc>
          <w:tcPr>
            <w:tcW w:w="3811" w:type="dxa"/>
          </w:tcPr>
          <w:p w14:paraId="45A4D17A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Skin oiliness / acne</w:t>
            </w:r>
          </w:p>
        </w:tc>
        <w:tc>
          <w:tcPr>
            <w:tcW w:w="1948" w:type="dxa"/>
          </w:tcPr>
          <w:p w14:paraId="5F051228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1-6 months</w:t>
            </w:r>
          </w:p>
        </w:tc>
        <w:tc>
          <w:tcPr>
            <w:tcW w:w="2871" w:type="dxa"/>
          </w:tcPr>
          <w:p w14:paraId="60966464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1-2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572DD96D" w14:textId="77777777" w:rsidTr="00EC657C">
        <w:tc>
          <w:tcPr>
            <w:tcW w:w="3811" w:type="dxa"/>
          </w:tcPr>
          <w:p w14:paraId="13D61784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Facial/body hair growth</w:t>
            </w:r>
          </w:p>
        </w:tc>
        <w:tc>
          <w:tcPr>
            <w:tcW w:w="1948" w:type="dxa"/>
          </w:tcPr>
          <w:p w14:paraId="1750D4EF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6-12 months</w:t>
            </w:r>
          </w:p>
        </w:tc>
        <w:tc>
          <w:tcPr>
            <w:tcW w:w="2871" w:type="dxa"/>
          </w:tcPr>
          <w:p w14:paraId="13058E39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4-5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1278560D" w14:textId="77777777" w:rsidTr="00EC657C">
        <w:tc>
          <w:tcPr>
            <w:tcW w:w="3811" w:type="dxa"/>
          </w:tcPr>
          <w:p w14:paraId="14FB17B2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Scalp hair loss</w:t>
            </w:r>
          </w:p>
        </w:tc>
        <w:tc>
          <w:tcPr>
            <w:tcW w:w="1948" w:type="dxa"/>
          </w:tcPr>
          <w:p w14:paraId="7FC8CD1E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6-12 months</w:t>
            </w:r>
          </w:p>
        </w:tc>
        <w:tc>
          <w:tcPr>
            <w:tcW w:w="2871" w:type="dxa"/>
          </w:tcPr>
          <w:p w14:paraId="557206B6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</w:tr>
      <w:tr w:rsidR="00C11250" w:rsidRPr="00E71486" w14:paraId="18E46292" w14:textId="77777777" w:rsidTr="00EC657C">
        <w:tc>
          <w:tcPr>
            <w:tcW w:w="3811" w:type="dxa"/>
          </w:tcPr>
          <w:p w14:paraId="2D89F3B6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Increased muscle mass/strength</w:t>
            </w:r>
          </w:p>
        </w:tc>
        <w:tc>
          <w:tcPr>
            <w:tcW w:w="1948" w:type="dxa"/>
          </w:tcPr>
          <w:p w14:paraId="20574F6E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6-12 months</w:t>
            </w:r>
          </w:p>
        </w:tc>
        <w:tc>
          <w:tcPr>
            <w:tcW w:w="2871" w:type="dxa"/>
          </w:tcPr>
          <w:p w14:paraId="508EFF49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2-5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19D875AD" w14:textId="77777777" w:rsidTr="00EC657C">
        <w:tc>
          <w:tcPr>
            <w:tcW w:w="3811" w:type="dxa"/>
          </w:tcPr>
          <w:p w14:paraId="0CA646B8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Fat redistribution</w:t>
            </w:r>
          </w:p>
        </w:tc>
        <w:tc>
          <w:tcPr>
            <w:tcW w:w="1948" w:type="dxa"/>
          </w:tcPr>
          <w:p w14:paraId="61F3C5DA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1-6 months</w:t>
            </w:r>
          </w:p>
        </w:tc>
        <w:tc>
          <w:tcPr>
            <w:tcW w:w="2871" w:type="dxa"/>
          </w:tcPr>
          <w:p w14:paraId="5FFA2132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2-5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46B3E865" w14:textId="77777777" w:rsidTr="00EC657C">
        <w:tc>
          <w:tcPr>
            <w:tcW w:w="3811" w:type="dxa"/>
          </w:tcPr>
          <w:p w14:paraId="202720A7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Cessation of menses</w:t>
            </w:r>
          </w:p>
        </w:tc>
        <w:tc>
          <w:tcPr>
            <w:tcW w:w="1948" w:type="dxa"/>
          </w:tcPr>
          <w:p w14:paraId="181C5FFE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2-6 months</w:t>
            </w:r>
          </w:p>
        </w:tc>
        <w:tc>
          <w:tcPr>
            <w:tcW w:w="2871" w:type="dxa"/>
          </w:tcPr>
          <w:p w14:paraId="139B4507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</w:tr>
      <w:tr w:rsidR="00C11250" w:rsidRPr="00E71486" w14:paraId="616451C7" w14:textId="77777777" w:rsidTr="00EC657C">
        <w:tc>
          <w:tcPr>
            <w:tcW w:w="3811" w:type="dxa"/>
          </w:tcPr>
          <w:p w14:paraId="7EE75623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Clitoral enlargement</w:t>
            </w:r>
          </w:p>
        </w:tc>
        <w:tc>
          <w:tcPr>
            <w:tcW w:w="1948" w:type="dxa"/>
          </w:tcPr>
          <w:p w14:paraId="0BE068B1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3-6 months</w:t>
            </w:r>
          </w:p>
        </w:tc>
        <w:tc>
          <w:tcPr>
            <w:tcW w:w="2871" w:type="dxa"/>
          </w:tcPr>
          <w:p w14:paraId="3B1CF809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1-2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5CD8C465" w14:textId="77777777" w:rsidTr="00EC657C">
        <w:tc>
          <w:tcPr>
            <w:tcW w:w="3811" w:type="dxa"/>
          </w:tcPr>
          <w:p w14:paraId="60A21755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Vaginal atrophy</w:t>
            </w:r>
          </w:p>
        </w:tc>
        <w:tc>
          <w:tcPr>
            <w:tcW w:w="1948" w:type="dxa"/>
          </w:tcPr>
          <w:p w14:paraId="45660221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3-6 months</w:t>
            </w:r>
          </w:p>
        </w:tc>
        <w:tc>
          <w:tcPr>
            <w:tcW w:w="2871" w:type="dxa"/>
          </w:tcPr>
          <w:p w14:paraId="756C7531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1-2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46859C0B" w14:textId="77777777" w:rsidTr="00EC657C">
        <w:tc>
          <w:tcPr>
            <w:tcW w:w="3811" w:type="dxa"/>
          </w:tcPr>
          <w:p w14:paraId="02F3509B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Deepening of voice</w:t>
            </w:r>
          </w:p>
        </w:tc>
        <w:tc>
          <w:tcPr>
            <w:tcW w:w="1948" w:type="dxa"/>
          </w:tcPr>
          <w:p w14:paraId="4B67EBBA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6-12 months</w:t>
            </w:r>
          </w:p>
        </w:tc>
        <w:tc>
          <w:tcPr>
            <w:tcW w:w="2871" w:type="dxa"/>
          </w:tcPr>
          <w:p w14:paraId="6CCB18DC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1-2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yrs</w:t>
            </w:r>
            <w:proofErr w:type="spellEnd"/>
          </w:p>
        </w:tc>
      </w:tr>
      <w:tr w:rsidR="00C11250" w:rsidRPr="00E71486" w14:paraId="2440D236" w14:textId="77777777" w:rsidTr="00EC657C">
        <w:tc>
          <w:tcPr>
            <w:tcW w:w="3811" w:type="dxa"/>
          </w:tcPr>
          <w:p w14:paraId="0EC03009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Increase in libido</w:t>
            </w:r>
          </w:p>
        </w:tc>
        <w:tc>
          <w:tcPr>
            <w:tcW w:w="1948" w:type="dxa"/>
          </w:tcPr>
          <w:p w14:paraId="7DFF7B2B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1-6 months</w:t>
            </w:r>
          </w:p>
        </w:tc>
        <w:tc>
          <w:tcPr>
            <w:tcW w:w="2871" w:type="dxa"/>
          </w:tcPr>
          <w:p w14:paraId="4D251FC6" w14:textId="77777777" w:rsidR="00C11250" w:rsidRPr="00E71486" w:rsidRDefault="00C11250" w:rsidP="00EC657C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</w:tr>
    </w:tbl>
    <w:p w14:paraId="65CD2EF1" w14:textId="77777777" w:rsidR="00C11250" w:rsidRPr="00E71486" w:rsidRDefault="00C11250" w:rsidP="00C11250">
      <w:pPr>
        <w:pStyle w:val="NoSpacing"/>
        <w:rPr>
          <w:rFonts w:cstheme="minorHAnsi"/>
          <w:sz w:val="24"/>
          <w:szCs w:val="24"/>
        </w:rPr>
      </w:pPr>
    </w:p>
    <w:p w14:paraId="0B8EBEC7" w14:textId="77777777" w:rsidR="00C11250" w:rsidRPr="00E71486" w:rsidRDefault="00C11250" w:rsidP="00C11250">
      <w:pPr>
        <w:pStyle w:val="NoSpacing"/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 xml:space="preserve">Medical conditions that can be exacerbated / worsened by hormone therapy: </w:t>
      </w:r>
    </w:p>
    <w:p w14:paraId="7E3988FE" w14:textId="77777777" w:rsidR="00C11250" w:rsidRPr="00E71486" w:rsidRDefault="00C11250" w:rsidP="00C11250">
      <w:pPr>
        <w:pStyle w:val="NoSpacing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 xml:space="preserve">High risk </w:t>
      </w:r>
      <w:proofErr w:type="gramStart"/>
      <w:r w:rsidRPr="00E71486">
        <w:rPr>
          <w:rFonts w:cstheme="minorHAnsi"/>
          <w:sz w:val="24"/>
          <w:szCs w:val="24"/>
        </w:rPr>
        <w:t>of:</w:t>
      </w:r>
      <w:proofErr w:type="gramEnd"/>
      <w:r w:rsidRPr="00E71486">
        <w:rPr>
          <w:rFonts w:cstheme="minorHAnsi"/>
          <w:sz w:val="24"/>
          <w:szCs w:val="24"/>
        </w:rPr>
        <w:t xml:space="preserve"> breast or uterine cancer, erythrocytosis</w:t>
      </w:r>
    </w:p>
    <w:p w14:paraId="00497B07" w14:textId="77777777" w:rsidR="00C11250" w:rsidRPr="00E71486" w:rsidRDefault="00C11250" w:rsidP="00C11250">
      <w:pPr>
        <w:pStyle w:val="NoSpacing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 xml:space="preserve">Moderate to high risk </w:t>
      </w:r>
      <w:proofErr w:type="gramStart"/>
      <w:r w:rsidRPr="00E71486">
        <w:rPr>
          <w:rFonts w:cstheme="minorHAnsi"/>
          <w:sz w:val="24"/>
          <w:szCs w:val="24"/>
        </w:rPr>
        <w:t>of:</w:t>
      </w:r>
      <w:proofErr w:type="gramEnd"/>
      <w:r w:rsidRPr="00E71486">
        <w:rPr>
          <w:rFonts w:cstheme="minorHAnsi"/>
          <w:sz w:val="24"/>
          <w:szCs w:val="24"/>
        </w:rPr>
        <w:t xml:space="preserve"> liver dysfunction</w:t>
      </w:r>
    </w:p>
    <w:p w14:paraId="0FA5810B" w14:textId="5219CCBA" w:rsidR="000578D1" w:rsidRPr="00E71486" w:rsidRDefault="000578D1" w:rsidP="000578D1">
      <w:pPr>
        <w:pStyle w:val="NoSpacing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71486">
        <w:rPr>
          <w:rFonts w:eastAsia="Times New Roman" w:cstheme="minorHAnsi"/>
          <w:color w:val="000000"/>
          <w:sz w:val="24"/>
          <w:szCs w:val="24"/>
        </w:rPr>
        <w:t>Long-term medical effects and safety of masculinizing</w:t>
      </w:r>
      <w:r w:rsidR="002921D0" w:rsidRPr="00E71486">
        <w:rPr>
          <w:rFonts w:eastAsia="Times New Roman" w:cstheme="minorHAnsi"/>
          <w:color w:val="000000"/>
          <w:sz w:val="24"/>
          <w:szCs w:val="24"/>
        </w:rPr>
        <w:t xml:space="preserve"> hormone therapy</w:t>
      </w:r>
      <w:r w:rsidRPr="00E71486">
        <w:rPr>
          <w:rFonts w:eastAsia="Times New Roman" w:cstheme="minorHAnsi"/>
          <w:color w:val="000000"/>
          <w:sz w:val="24"/>
          <w:szCs w:val="24"/>
        </w:rPr>
        <w:t xml:space="preserve"> are not fully understood, and there may be long-term risks that are not yet known.</w:t>
      </w:r>
    </w:p>
    <w:p w14:paraId="1E016DAC" w14:textId="77777777" w:rsidR="00C11250" w:rsidRPr="00E71486" w:rsidRDefault="00C11250" w:rsidP="00C11250">
      <w:pPr>
        <w:rPr>
          <w:rFonts w:cstheme="minorHAnsi"/>
          <w:sz w:val="24"/>
          <w:szCs w:val="24"/>
        </w:rPr>
      </w:pPr>
    </w:p>
    <w:p w14:paraId="1AE3FD32" w14:textId="77777777" w:rsidR="00FF55FB" w:rsidRPr="00E71486" w:rsidRDefault="00FF55FB" w:rsidP="00195A78">
      <w:pPr>
        <w:pStyle w:val="NoSpacing"/>
        <w:rPr>
          <w:rFonts w:cstheme="minorHAnsi"/>
          <w:sz w:val="24"/>
          <w:szCs w:val="24"/>
        </w:rPr>
      </w:pPr>
    </w:p>
    <w:p w14:paraId="4E03152D" w14:textId="77777777" w:rsidR="00195A78" w:rsidRPr="00E71486" w:rsidRDefault="00195A78" w:rsidP="00195A78">
      <w:pPr>
        <w:pStyle w:val="NoSpacing"/>
        <w:rPr>
          <w:rFonts w:cstheme="minorHAnsi"/>
          <w:sz w:val="24"/>
          <w:szCs w:val="24"/>
        </w:rPr>
      </w:pPr>
    </w:p>
    <w:sectPr w:rsidR="00195A78" w:rsidRPr="00E714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B38CA"/>
    <w:multiLevelType w:val="hybridMultilevel"/>
    <w:tmpl w:val="7C60FA28"/>
    <w:lvl w:ilvl="0" w:tplc="A1D27614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E7222"/>
    <w:multiLevelType w:val="hybridMultilevel"/>
    <w:tmpl w:val="F3664156"/>
    <w:lvl w:ilvl="0" w:tplc="EC6A66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D1AFF"/>
    <w:multiLevelType w:val="hybridMultilevel"/>
    <w:tmpl w:val="0EDEC470"/>
    <w:lvl w:ilvl="0" w:tplc="E864EE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E1127"/>
    <w:multiLevelType w:val="hybridMultilevel"/>
    <w:tmpl w:val="56E059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4594D"/>
    <w:multiLevelType w:val="hybridMultilevel"/>
    <w:tmpl w:val="4D145C78"/>
    <w:lvl w:ilvl="0" w:tplc="E864EE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87EEB"/>
    <w:multiLevelType w:val="hybridMultilevel"/>
    <w:tmpl w:val="A0BA8BB2"/>
    <w:lvl w:ilvl="0" w:tplc="E864EE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6620268">
    <w:abstractNumId w:val="1"/>
  </w:num>
  <w:num w:numId="2" w16cid:durableId="1208253383">
    <w:abstractNumId w:val="2"/>
  </w:num>
  <w:num w:numId="3" w16cid:durableId="755787327">
    <w:abstractNumId w:val="5"/>
  </w:num>
  <w:num w:numId="4" w16cid:durableId="572399103">
    <w:abstractNumId w:val="0"/>
  </w:num>
  <w:num w:numId="5" w16cid:durableId="1348874286">
    <w:abstractNumId w:val="3"/>
  </w:num>
  <w:num w:numId="6" w16cid:durableId="18193739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EF2"/>
    <w:rsid w:val="000578D1"/>
    <w:rsid w:val="0006102E"/>
    <w:rsid w:val="000B38CC"/>
    <w:rsid w:val="000B749C"/>
    <w:rsid w:val="000D1F4F"/>
    <w:rsid w:val="00111EFB"/>
    <w:rsid w:val="00132F32"/>
    <w:rsid w:val="0018156A"/>
    <w:rsid w:val="00195A78"/>
    <w:rsid w:val="002352C9"/>
    <w:rsid w:val="00284425"/>
    <w:rsid w:val="002921D0"/>
    <w:rsid w:val="002E01CE"/>
    <w:rsid w:val="0035155C"/>
    <w:rsid w:val="004069DF"/>
    <w:rsid w:val="00584EB6"/>
    <w:rsid w:val="005879C0"/>
    <w:rsid w:val="005B4F1E"/>
    <w:rsid w:val="005C731A"/>
    <w:rsid w:val="005D00D3"/>
    <w:rsid w:val="006065AE"/>
    <w:rsid w:val="006C1F76"/>
    <w:rsid w:val="00707B41"/>
    <w:rsid w:val="0071640D"/>
    <w:rsid w:val="007D099C"/>
    <w:rsid w:val="00810B6D"/>
    <w:rsid w:val="00811D2A"/>
    <w:rsid w:val="008537AD"/>
    <w:rsid w:val="0085636E"/>
    <w:rsid w:val="00870124"/>
    <w:rsid w:val="0087399E"/>
    <w:rsid w:val="008A4DCA"/>
    <w:rsid w:val="008B5622"/>
    <w:rsid w:val="008C654D"/>
    <w:rsid w:val="00923EBC"/>
    <w:rsid w:val="00932BFA"/>
    <w:rsid w:val="009A4780"/>
    <w:rsid w:val="009E2378"/>
    <w:rsid w:val="00A03EF2"/>
    <w:rsid w:val="00A60020"/>
    <w:rsid w:val="00AD1D2B"/>
    <w:rsid w:val="00B012A2"/>
    <w:rsid w:val="00B04E64"/>
    <w:rsid w:val="00C11250"/>
    <w:rsid w:val="00CA2C81"/>
    <w:rsid w:val="00CB371C"/>
    <w:rsid w:val="00CD4CCA"/>
    <w:rsid w:val="00D03D70"/>
    <w:rsid w:val="00D71993"/>
    <w:rsid w:val="00E05754"/>
    <w:rsid w:val="00E1323D"/>
    <w:rsid w:val="00E619A5"/>
    <w:rsid w:val="00E71486"/>
    <w:rsid w:val="00FF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819F8"/>
  <w15:chartTrackingRefBased/>
  <w15:docId w15:val="{7E8F8DCD-4ADC-4988-ADF7-A2A36976C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73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4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C73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5C731A"/>
    <w:pPr>
      <w:spacing w:after="0" w:line="240" w:lineRule="auto"/>
    </w:pPr>
  </w:style>
  <w:style w:type="table" w:styleId="TableGrid">
    <w:name w:val="Table Grid"/>
    <w:basedOn w:val="TableNormal"/>
    <w:uiPriority w:val="39"/>
    <w:rsid w:val="00CB3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10B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hsa.ca/transcarebc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 Health Care</dc:creator>
  <cp:keywords/>
  <dc:description/>
  <cp:lastModifiedBy>Shirley Tse</cp:lastModifiedBy>
  <cp:revision>2</cp:revision>
  <cp:lastPrinted>2020-03-24T19:17:00Z</cp:lastPrinted>
  <dcterms:created xsi:type="dcterms:W3CDTF">2022-11-02T18:11:00Z</dcterms:created>
  <dcterms:modified xsi:type="dcterms:W3CDTF">2022-11-02T18:11:00Z</dcterms:modified>
</cp:coreProperties>
</file>